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2" w:rsidRPr="00F17BBD" w:rsidRDefault="00271EA2" w:rsidP="00271EA2">
      <w:pPr>
        <w:pStyle w:val="Kopfzeile"/>
        <w:tabs>
          <w:tab w:val="clear" w:pos="4536"/>
          <w:tab w:val="clear" w:pos="9072"/>
          <w:tab w:val="right" w:pos="1006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C</w:t>
      </w:r>
      <w:r w:rsidR="00980D4E">
        <w:rPr>
          <w:rFonts w:ascii="Arial" w:hAnsi="Arial" w:cs="Arial"/>
          <w:b/>
          <w:color w:val="000000"/>
          <w:sz w:val="28"/>
          <w:szCs w:val="28"/>
        </w:rPr>
        <w:t>2</w:t>
      </w:r>
      <w:r w:rsidRPr="00F17BBD">
        <w:rPr>
          <w:rFonts w:ascii="Arial" w:hAnsi="Arial" w:cs="Arial"/>
          <w:b/>
          <w:color w:val="000000"/>
          <w:sz w:val="28"/>
          <w:szCs w:val="28"/>
        </w:rPr>
        <w:t>-0</w:t>
      </w:r>
      <w:r w:rsidR="00B02F71">
        <w:rPr>
          <w:rFonts w:ascii="Arial" w:hAnsi="Arial" w:cs="Arial"/>
          <w:b/>
          <w:color w:val="000000"/>
          <w:sz w:val="28"/>
          <w:szCs w:val="28"/>
        </w:rPr>
        <w:t>5</w:t>
      </w:r>
    </w:p>
    <w:p w:rsidR="00271EA2" w:rsidRPr="00F17BBD" w:rsidRDefault="00271EA2" w:rsidP="00271EA2">
      <w:pPr>
        <w:pStyle w:val="Kopfzeile"/>
        <w:tabs>
          <w:tab w:val="clear" w:pos="4536"/>
          <w:tab w:val="clear" w:pos="9072"/>
          <w:tab w:val="right" w:pos="10065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Name: ………………………………………………………</w:t>
      </w:r>
      <w:r w:rsidRPr="009A1D18">
        <w:rPr>
          <w:rFonts w:ascii="Arial" w:hAnsi="Arial" w:cs="Arial"/>
          <w:color w:val="000000"/>
          <w:sz w:val="16"/>
          <w:szCs w:val="16"/>
        </w:rPr>
        <w:t>..</w:t>
      </w:r>
      <w:r>
        <w:rPr>
          <w:rFonts w:ascii="Arial" w:hAnsi="Arial" w:cs="Arial"/>
          <w:color w:val="000000"/>
          <w:sz w:val="16"/>
          <w:szCs w:val="16"/>
        </w:rPr>
        <w:t xml:space="preserve">  Klasse: …………………</w:t>
      </w:r>
      <w:r w:rsidRPr="009A1D18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Datum</w:t>
      </w:r>
      <w:r w:rsidRPr="009A1D18">
        <w:rPr>
          <w:rFonts w:ascii="Arial" w:hAnsi="Arial" w:cs="Arial"/>
          <w:color w:val="000000"/>
          <w:sz w:val="16"/>
          <w:szCs w:val="16"/>
        </w:rPr>
        <w:t>: ………………</w:t>
      </w:r>
      <w:r>
        <w:rPr>
          <w:rFonts w:ascii="Arial" w:hAnsi="Arial" w:cs="Arial"/>
          <w:color w:val="000000"/>
          <w:sz w:val="16"/>
          <w:szCs w:val="16"/>
        </w:rPr>
        <w:t>……</w:t>
      </w:r>
      <w:r w:rsidRPr="009A1D18">
        <w:rPr>
          <w:rFonts w:ascii="Arial" w:hAnsi="Arial" w:cs="Arial"/>
          <w:color w:val="000000"/>
          <w:sz w:val="16"/>
          <w:szCs w:val="16"/>
        </w:rPr>
        <w:t>……….</w:t>
      </w:r>
    </w:p>
    <w:p w:rsidR="00271EA2" w:rsidRDefault="00271EA2" w:rsidP="00271EA2">
      <w:pPr>
        <w:pStyle w:val="Kopfzeile"/>
        <w:tabs>
          <w:tab w:val="clear" w:pos="4536"/>
          <w:tab w:val="clear" w:pos="9072"/>
        </w:tabs>
        <w:ind w:right="-427"/>
        <w:jc w:val="right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271EA2" w:rsidRPr="009A1D18" w:rsidRDefault="00271EA2" w:rsidP="00271EA2">
      <w:pPr>
        <w:pStyle w:val="Kopfzeile"/>
        <w:tabs>
          <w:tab w:val="clear" w:pos="4536"/>
          <w:tab w:val="clear" w:pos="9072"/>
        </w:tabs>
        <w:ind w:right="-427"/>
        <w:jc w:val="right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Zusammenfassung</w:t>
      </w:r>
      <w:r w:rsidRPr="009A1D1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271EA2" w:rsidRPr="009A1D18" w:rsidRDefault="001B7493" w:rsidP="00271EA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noProof/>
          <w:szCs w:val="28"/>
          <w:lang w:eastAsia="de-DE"/>
        </w:rPr>
        <w:drawing>
          <wp:anchor distT="0" distB="0" distL="114300" distR="114300" simplePos="0" relativeHeight="251700224" behindDoc="0" locked="0" layoutInCell="1" allowOverlap="1" wp14:anchorId="4CED68FE" wp14:editId="4AE1C957">
            <wp:simplePos x="0" y="0"/>
            <wp:positionH relativeFrom="column">
              <wp:posOffset>3389630</wp:posOffset>
            </wp:positionH>
            <wp:positionV relativeFrom="paragraph">
              <wp:posOffset>195898</wp:posOffset>
            </wp:positionV>
            <wp:extent cx="2847975" cy="14668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71">
        <w:rPr>
          <w:rFonts w:ascii="Arial" w:hAnsi="Arial" w:cs="Arial"/>
          <w:b/>
          <w:color w:val="000000"/>
          <w:sz w:val="28"/>
          <w:szCs w:val="28"/>
          <w:u w:val="single"/>
        </w:rPr>
        <w:t>Mehrstufige Auswahl</w:t>
      </w:r>
    </w:p>
    <w:p w:rsidR="00497755" w:rsidRDefault="00497755" w:rsidP="006F7FF1">
      <w:pPr>
        <w:spacing w:after="0"/>
        <w:rPr>
          <w:szCs w:val="28"/>
        </w:rPr>
      </w:pPr>
    </w:p>
    <w:p w:rsidR="00B02F71" w:rsidRPr="00B02F71" w:rsidRDefault="00B02F71" w:rsidP="001B7493">
      <w:pPr>
        <w:spacing w:after="0"/>
        <w:ind w:right="3967"/>
        <w:rPr>
          <w:szCs w:val="28"/>
        </w:rPr>
      </w:pPr>
      <w:r w:rsidRPr="00B02F71">
        <w:rPr>
          <w:szCs w:val="28"/>
        </w:rPr>
        <w:t>Oftmals müssen mehrere Auswahlverfahren hintereinander durchgeführt werden. Man spricht in der Informationstec</w:t>
      </w:r>
      <w:r w:rsidRPr="00B02F71">
        <w:rPr>
          <w:szCs w:val="28"/>
        </w:rPr>
        <w:t>h</w:t>
      </w:r>
      <w:r w:rsidRPr="00B02F71">
        <w:rPr>
          <w:szCs w:val="28"/>
        </w:rPr>
        <w:t xml:space="preserve">nologie von </w:t>
      </w:r>
      <w:r w:rsidRPr="00B02F71">
        <w:rPr>
          <w:b/>
          <w:bCs/>
          <w:szCs w:val="28"/>
        </w:rPr>
        <w:t>geschachtelten</w:t>
      </w:r>
      <w:r w:rsidRPr="00B02F71">
        <w:rPr>
          <w:szCs w:val="28"/>
        </w:rPr>
        <w:t xml:space="preserve"> oder </w:t>
      </w:r>
      <w:r w:rsidRPr="00B02F71">
        <w:rPr>
          <w:b/>
          <w:bCs/>
          <w:szCs w:val="28"/>
        </w:rPr>
        <w:t>mehrstufigen Auswah</w:t>
      </w:r>
      <w:r w:rsidRPr="00B02F71">
        <w:rPr>
          <w:b/>
          <w:bCs/>
          <w:szCs w:val="28"/>
        </w:rPr>
        <w:t>l</w:t>
      </w:r>
      <w:r w:rsidRPr="00B02F71">
        <w:rPr>
          <w:b/>
          <w:bCs/>
          <w:szCs w:val="28"/>
        </w:rPr>
        <w:t>strukturen.</w:t>
      </w:r>
    </w:p>
    <w:p w:rsidR="00312364" w:rsidRPr="00034C84" w:rsidRDefault="001B7493" w:rsidP="001B7493">
      <w:pPr>
        <w:spacing w:after="0"/>
        <w:ind w:right="3400"/>
        <w:jc w:val="left"/>
        <w:rPr>
          <w:szCs w:val="28"/>
        </w:rPr>
      </w:pPr>
      <w:r>
        <w:rPr>
          <w:noProof/>
          <w:szCs w:val="28"/>
          <w:lang w:eastAsia="de-DE"/>
        </w:rPr>
        <w:drawing>
          <wp:anchor distT="0" distB="0" distL="114300" distR="114300" simplePos="0" relativeHeight="251699200" behindDoc="0" locked="0" layoutInCell="1" allowOverlap="1" wp14:anchorId="0BA9BB13" wp14:editId="097A83B3">
            <wp:simplePos x="0" y="0"/>
            <wp:positionH relativeFrom="column">
              <wp:posOffset>-81915</wp:posOffset>
            </wp:positionH>
            <wp:positionV relativeFrom="paragraph">
              <wp:posOffset>13335</wp:posOffset>
            </wp:positionV>
            <wp:extent cx="3290570" cy="117856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610" w:rsidRDefault="00E95610" w:rsidP="001B7493">
      <w:pPr>
        <w:spacing w:after="0"/>
        <w:ind w:right="3400"/>
        <w:jc w:val="left"/>
        <w:rPr>
          <w:szCs w:val="28"/>
        </w:rPr>
      </w:pPr>
    </w:p>
    <w:p w:rsidR="001B7493" w:rsidRDefault="001B7493" w:rsidP="001B7493">
      <w:pPr>
        <w:spacing w:after="0"/>
        <w:ind w:right="3400"/>
        <w:jc w:val="left"/>
        <w:rPr>
          <w:szCs w:val="28"/>
        </w:rPr>
      </w:pPr>
    </w:p>
    <w:p w:rsidR="000C5A7D" w:rsidRPr="001B7493" w:rsidRDefault="000C5A7D" w:rsidP="001B7493">
      <w:pPr>
        <w:spacing w:after="0"/>
        <w:ind w:right="3400"/>
        <w:jc w:val="left"/>
        <w:rPr>
          <w:szCs w:val="28"/>
        </w:rPr>
      </w:pPr>
    </w:p>
    <w:p w:rsidR="000C5A7D" w:rsidRPr="001B7493" w:rsidRDefault="000C5A7D" w:rsidP="001B7493">
      <w:pPr>
        <w:spacing w:after="0"/>
        <w:ind w:right="3400"/>
        <w:jc w:val="left"/>
        <w:rPr>
          <w:szCs w:val="28"/>
        </w:rPr>
      </w:pPr>
    </w:p>
    <w:p w:rsidR="000C5A7D" w:rsidRPr="001B7493" w:rsidRDefault="000C5A7D" w:rsidP="001B7493">
      <w:pPr>
        <w:spacing w:after="0"/>
        <w:ind w:right="3400"/>
        <w:jc w:val="left"/>
        <w:rPr>
          <w:szCs w:val="28"/>
        </w:rPr>
      </w:pPr>
    </w:p>
    <w:p w:rsidR="000C5A7D" w:rsidRDefault="008A2F94" w:rsidP="001B7493">
      <w:pPr>
        <w:spacing w:after="0"/>
        <w:jc w:val="left"/>
        <w:rPr>
          <w:b/>
          <w:szCs w:val="28"/>
        </w:rPr>
      </w:pPr>
      <w:r>
        <w:rPr>
          <w:b/>
          <w:szCs w:val="28"/>
        </w:rPr>
        <w:t>1. Stufe</w:t>
      </w:r>
      <w:r w:rsidR="000C5A7D">
        <w:rPr>
          <w:b/>
          <w:szCs w:val="28"/>
        </w:rPr>
        <w:t xml:space="preserve">: </w:t>
      </w:r>
    </w:p>
    <w:p w:rsidR="000C5A7D" w:rsidRDefault="008A2F94" w:rsidP="0083529D">
      <w:pPr>
        <w:spacing w:after="0"/>
        <w:ind w:left="284"/>
        <w:rPr>
          <w:szCs w:val="28"/>
        </w:rPr>
      </w:pPr>
      <w:r w:rsidRPr="008A2F94">
        <w:rPr>
          <w:b/>
          <w:szCs w:val="28"/>
        </w:rPr>
        <w:t>Wenn</w:t>
      </w:r>
      <w:r>
        <w:rPr>
          <w:szCs w:val="28"/>
        </w:rPr>
        <w:t xml:space="preserve"> der Einkaufswertwert größer als 3000 €, dann kann der Kunde </w:t>
      </w:r>
      <w:r w:rsidR="000C5A7D">
        <w:rPr>
          <w:szCs w:val="28"/>
        </w:rPr>
        <w:t>wählen:</w:t>
      </w:r>
    </w:p>
    <w:p w:rsidR="000C5A7D" w:rsidRDefault="008A2F94" w:rsidP="0083529D">
      <w:pPr>
        <w:spacing w:after="0"/>
        <w:ind w:left="567"/>
        <w:rPr>
          <w:b/>
          <w:szCs w:val="28"/>
        </w:rPr>
      </w:pPr>
      <w:r w:rsidRPr="00CC0F9B">
        <w:rPr>
          <w:szCs w:val="28"/>
        </w:rPr>
        <w:t>2. Stufe</w:t>
      </w:r>
      <w:r w:rsidR="0083529D">
        <w:rPr>
          <w:b/>
          <w:szCs w:val="28"/>
        </w:rPr>
        <w:t xml:space="preserve"> (Dann-Teil der ersten Stufe)</w:t>
      </w:r>
      <w:r w:rsidR="000C5A7D">
        <w:rPr>
          <w:b/>
          <w:szCs w:val="28"/>
        </w:rPr>
        <w:t>:</w:t>
      </w:r>
    </w:p>
    <w:p w:rsidR="008A2F94" w:rsidRDefault="000C5A7D" w:rsidP="00EC3025">
      <w:pPr>
        <w:spacing w:after="0"/>
        <w:ind w:left="851"/>
        <w:jc w:val="left"/>
        <w:rPr>
          <w:szCs w:val="28"/>
        </w:rPr>
      </w:pPr>
      <w:r w:rsidRPr="008A2F94">
        <w:rPr>
          <w:b/>
          <w:szCs w:val="28"/>
        </w:rPr>
        <w:t>Wenn</w:t>
      </w:r>
      <w:r>
        <w:rPr>
          <w:szCs w:val="28"/>
        </w:rPr>
        <w:t xml:space="preserve"> der 20 %-Rabatt mehr als 1000 € ergibt, wird der Kunde den 20 %-Rabatt wählen, a</w:t>
      </w:r>
      <w:r>
        <w:rPr>
          <w:szCs w:val="28"/>
        </w:rPr>
        <w:t>n</w:t>
      </w:r>
      <w:r>
        <w:rPr>
          <w:szCs w:val="28"/>
        </w:rPr>
        <w:t>dernfalls nimmt er den Sonderrabatt von 1000 € in Anspruch.</w:t>
      </w:r>
      <w:r w:rsidR="00EC3025">
        <w:rPr>
          <w:szCs w:val="28"/>
        </w:rPr>
        <w:br/>
      </w:r>
      <w:r w:rsidR="00EC3025" w:rsidRPr="00562B02">
        <w:rPr>
          <w:sz w:val="18"/>
          <w:szCs w:val="18"/>
        </w:rPr>
        <w:t xml:space="preserve">(* Für die Rechnung wird der Prozentsatz für </w:t>
      </w:r>
      <w:r w:rsidR="00CC0F9B" w:rsidRPr="00562B02">
        <w:rPr>
          <w:sz w:val="18"/>
          <w:szCs w:val="18"/>
        </w:rPr>
        <w:t>den</w:t>
      </w:r>
      <w:r w:rsidR="00EC3025" w:rsidRPr="00562B02">
        <w:rPr>
          <w:sz w:val="18"/>
          <w:szCs w:val="18"/>
        </w:rPr>
        <w:t xml:space="preserve"> Sonderrabatt </w:t>
      </w:r>
      <w:r w:rsidR="00CC0F9B" w:rsidRPr="00562B02">
        <w:rPr>
          <w:b/>
          <w:sz w:val="18"/>
          <w:szCs w:val="18"/>
        </w:rPr>
        <w:t>nicht</w:t>
      </w:r>
      <w:r w:rsidR="00CC0F9B" w:rsidRPr="00562B02">
        <w:rPr>
          <w:sz w:val="18"/>
          <w:szCs w:val="18"/>
        </w:rPr>
        <w:t xml:space="preserve"> </w:t>
      </w:r>
      <w:r w:rsidR="00EC3025" w:rsidRPr="00562B02">
        <w:rPr>
          <w:sz w:val="18"/>
          <w:szCs w:val="18"/>
        </w:rPr>
        <w:t>berechnet</w:t>
      </w:r>
      <w:r w:rsidR="00562B02" w:rsidRPr="00562B02">
        <w:rPr>
          <w:sz w:val="18"/>
          <w:szCs w:val="18"/>
        </w:rPr>
        <w:t>, die Zelle bleibt leer</w:t>
      </w:r>
      <w:r w:rsidR="00EC3025" w:rsidRPr="00562B02">
        <w:rPr>
          <w:sz w:val="18"/>
          <w:szCs w:val="18"/>
        </w:rPr>
        <w:t>.</w:t>
      </w:r>
      <w:r w:rsidR="00562B02">
        <w:rPr>
          <w:sz w:val="18"/>
          <w:szCs w:val="18"/>
        </w:rPr>
        <w:br/>
        <w:t xml:space="preserve">     Ist die Zelle leer, erhält der Kunde den Sonderrabatt.</w:t>
      </w:r>
      <w:r w:rsidR="00EC3025" w:rsidRPr="00562B02">
        <w:rPr>
          <w:sz w:val="18"/>
          <w:szCs w:val="18"/>
        </w:rPr>
        <w:t>)</w:t>
      </w:r>
    </w:p>
    <w:p w:rsidR="000C5A7D" w:rsidRDefault="000C5A7D" w:rsidP="000C5A7D">
      <w:pPr>
        <w:spacing w:after="0"/>
        <w:rPr>
          <w:b/>
          <w:szCs w:val="28"/>
        </w:rPr>
      </w:pPr>
      <w:r>
        <w:rPr>
          <w:b/>
          <w:szCs w:val="28"/>
        </w:rPr>
        <w:t xml:space="preserve">1. Stufe: </w:t>
      </w:r>
    </w:p>
    <w:p w:rsidR="000C5A7D" w:rsidRDefault="000C5A7D" w:rsidP="0083529D">
      <w:pPr>
        <w:spacing w:after="0"/>
        <w:ind w:left="284"/>
        <w:rPr>
          <w:szCs w:val="28"/>
        </w:rPr>
      </w:pPr>
      <w:r w:rsidRPr="008A2F94">
        <w:rPr>
          <w:b/>
          <w:szCs w:val="28"/>
        </w:rPr>
        <w:t>Wenn</w:t>
      </w:r>
      <w:r>
        <w:rPr>
          <w:szCs w:val="28"/>
        </w:rPr>
        <w:t xml:space="preserve"> der Einkaufswertwert kleiner als 3000 €, dann unterscheidet man nach dem Warenwert:</w:t>
      </w:r>
    </w:p>
    <w:p w:rsidR="000C5A7D" w:rsidRDefault="000C5A7D" w:rsidP="0083529D">
      <w:pPr>
        <w:spacing w:after="0"/>
        <w:ind w:left="567"/>
        <w:rPr>
          <w:b/>
          <w:szCs w:val="28"/>
        </w:rPr>
      </w:pPr>
      <w:r w:rsidRPr="00CC0F9B">
        <w:rPr>
          <w:szCs w:val="28"/>
        </w:rPr>
        <w:t>2. Stufe</w:t>
      </w:r>
      <w:r w:rsidR="0083529D">
        <w:rPr>
          <w:b/>
          <w:szCs w:val="28"/>
        </w:rPr>
        <w:t xml:space="preserve"> (Sonst-Teil der ersten Stufe):</w:t>
      </w:r>
    </w:p>
    <w:p w:rsidR="000C5A7D" w:rsidRDefault="000C5A7D" w:rsidP="0083529D">
      <w:pPr>
        <w:spacing w:after="0"/>
        <w:ind w:left="851"/>
        <w:rPr>
          <w:szCs w:val="28"/>
        </w:rPr>
      </w:pPr>
      <w:r w:rsidRPr="008A2F94">
        <w:rPr>
          <w:b/>
          <w:szCs w:val="28"/>
        </w:rPr>
        <w:t>Wenn</w:t>
      </w:r>
      <w:r>
        <w:rPr>
          <w:szCs w:val="28"/>
        </w:rPr>
        <w:t xml:space="preserve"> der Einkaufswertwert größer als </w:t>
      </w:r>
      <w:r w:rsidR="00CC0F9B">
        <w:rPr>
          <w:szCs w:val="28"/>
        </w:rPr>
        <w:t>2</w:t>
      </w:r>
      <w:r>
        <w:rPr>
          <w:szCs w:val="28"/>
        </w:rPr>
        <w:t>000 € ist, erhält der Kunde den 10 %-Rabatt, ander</w:t>
      </w:r>
      <w:r>
        <w:rPr>
          <w:szCs w:val="28"/>
        </w:rPr>
        <w:t>n</w:t>
      </w:r>
      <w:r>
        <w:rPr>
          <w:szCs w:val="28"/>
        </w:rPr>
        <w:t>falls erhält er nur 5 % Rabatt.</w:t>
      </w:r>
      <w:r w:rsidR="0083529D" w:rsidRPr="0083529D">
        <w:rPr>
          <w:noProof/>
          <w:lang w:eastAsia="de-DE"/>
        </w:rPr>
        <w:t xml:space="preserve"> </w:t>
      </w:r>
    </w:p>
    <w:p w:rsidR="00412D50" w:rsidRDefault="001B7493" w:rsidP="000C5A7D">
      <w:pPr>
        <w:spacing w:after="0"/>
        <w:rPr>
          <w:szCs w:val="28"/>
        </w:rPr>
      </w:pPr>
      <w:r>
        <w:rPr>
          <w:noProof/>
          <w:szCs w:val="28"/>
          <w:lang w:eastAsia="de-DE"/>
        </w:rPr>
        <w:drawing>
          <wp:anchor distT="0" distB="0" distL="114300" distR="114300" simplePos="0" relativeHeight="251695104" behindDoc="0" locked="0" layoutInCell="1" allowOverlap="1" wp14:anchorId="14A80F72" wp14:editId="0E6544BC">
            <wp:simplePos x="0" y="0"/>
            <wp:positionH relativeFrom="column">
              <wp:posOffset>3017520</wp:posOffset>
            </wp:positionH>
            <wp:positionV relativeFrom="paragraph">
              <wp:posOffset>53340</wp:posOffset>
            </wp:positionV>
            <wp:extent cx="2900045" cy="1318895"/>
            <wp:effectExtent l="0" t="0" r="0" b="0"/>
            <wp:wrapNone/>
            <wp:docPr id="6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388" cy="2643230"/>
                      <a:chOff x="2000232" y="2928934"/>
                      <a:chExt cx="6429388" cy="2643230"/>
                    </a:xfrm>
                  </a:grpSpPr>
                  <a:sp>
                    <a:nvSpPr>
                      <a:cNvPr id="30" name="Abgerundetes Rechteck 29"/>
                      <a:cNvSpPr/>
                    </a:nvSpPr>
                    <a:spPr>
                      <a:xfrm>
                        <a:off x="2000232" y="2928934"/>
                        <a:ext cx="6429388" cy="2643230"/>
                      </a:xfrm>
                      <a:prstGeom prst="roundRect">
                        <a:avLst>
                          <a:gd name="adj" fmla="val 5250"/>
                        </a:avLst>
                      </a:prstGeom>
                      <a:ln/>
                      <a:effectLst>
                        <a:glow rad="101600">
                          <a:schemeClr val="accent6">
                            <a:lumMod val="60000"/>
                            <a:lumOff val="40000"/>
                            <a:alpha val="40000"/>
                          </a:schemeClr>
                        </a:glow>
                        <a:outerShdw blurRad="40000" dir="5400000" rotWithShape="0">
                          <a:schemeClr val="tx1">
                            <a:alpha val="38000"/>
                          </a:scheme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  <a:t>Berechnung des </a:t>
                          </a:r>
                          <a:r>
                            <a:rPr lang="de-DE" b="1" dirty="0" smtClean="0">
                              <a:latin typeface="Arial" pitchFamily="34" charset="0"/>
                              <a:cs typeface="Arial" pitchFamily="34" charset="0"/>
                            </a:rPr>
                            <a:t>Prozentwertes</a:t>
                          </a:r>
                          <a: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  <a:t> [P]:</a:t>
                          </a:r>
                          <a:b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</a:br>
                          <a: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  <a:t>Prozentwert = Grundwert * Prozentsatz</a:t>
                          </a:r>
                          <a:b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</a:br>
                          <a: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  <a:t>Formel:     P = G*p%</a:t>
                          </a:r>
                          <a:b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</a:br>
                          <a: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  <a:t/>
                          </a:r>
                          <a:b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</a:br>
                          <a: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  <a:t>Berechnung des </a:t>
                          </a:r>
                          <a:r>
                            <a:rPr lang="de-DE" b="1" dirty="0" smtClean="0">
                              <a:latin typeface="Arial" pitchFamily="34" charset="0"/>
                              <a:cs typeface="Arial" pitchFamily="34" charset="0"/>
                            </a:rPr>
                            <a:t>Prozentsatzes</a:t>
                          </a:r>
                          <a: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  <a:t> [p%]:</a:t>
                          </a:r>
                          <a:b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</a:br>
                          <a: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  <a:t>Prozentsatz = Prozentwert : Grundwert</a:t>
                          </a:r>
                          <a:b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</a:br>
                          <a:r>
                            <a:rPr lang="de-DE" dirty="0" smtClean="0">
                              <a:latin typeface="Arial" pitchFamily="34" charset="0"/>
                              <a:cs typeface="Arial" pitchFamily="34" charset="0"/>
                            </a:rPr>
                            <a:t>Formel: p% = P:G        </a:t>
                          </a:r>
                          <a:r>
                            <a:rPr lang="de-DE" dirty="0" smtClean="0">
                              <a:latin typeface="Arial" charset="0"/>
                            </a:rPr>
                            <a:t>(Zellformatierung: %)</a:t>
                          </a:r>
                          <a:endParaRPr lang="de-DE" b="1" dirty="0" smtClean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720F72">
        <w:rPr>
          <w:noProof/>
          <w:szCs w:val="28"/>
          <w:lang w:eastAsia="de-DE"/>
        </w:rPr>
        <w:drawing>
          <wp:anchor distT="0" distB="0" distL="114300" distR="114300" simplePos="0" relativeHeight="251693056" behindDoc="0" locked="0" layoutInCell="1" allowOverlap="1" wp14:anchorId="1F67E7D6" wp14:editId="7035AF8A">
            <wp:simplePos x="0" y="0"/>
            <wp:positionH relativeFrom="column">
              <wp:posOffset>-635</wp:posOffset>
            </wp:positionH>
            <wp:positionV relativeFrom="paragraph">
              <wp:posOffset>53340</wp:posOffset>
            </wp:positionV>
            <wp:extent cx="2905125" cy="956945"/>
            <wp:effectExtent l="0" t="0" r="0" b="0"/>
            <wp:wrapNone/>
            <wp:docPr id="5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388" cy="1928826"/>
                      <a:chOff x="785786" y="2285992"/>
                      <a:chExt cx="6429388" cy="1928826"/>
                    </a:xfrm>
                  </a:grpSpPr>
                  <a:sp>
                    <a:nvSpPr>
                      <a:cNvPr id="25" name="Abgerundetes Rechteck 24"/>
                      <a:cNvSpPr/>
                    </a:nvSpPr>
                    <a:spPr>
                      <a:xfrm>
                        <a:off x="785786" y="2285992"/>
                        <a:ext cx="6429388" cy="1928826"/>
                      </a:xfrm>
                      <a:prstGeom prst="roundRect">
                        <a:avLst>
                          <a:gd name="adj" fmla="val 6095"/>
                        </a:avLst>
                      </a:prstGeom>
                      <a:ln/>
                      <a:effectLst>
                        <a:glow rad="101600">
                          <a:schemeClr val="accent6">
                            <a:lumMod val="60000"/>
                            <a:lumOff val="40000"/>
                            <a:alpha val="40000"/>
                          </a:schemeClr>
                        </a:glow>
                        <a:outerShdw blurRad="40000" dir="5400000" rotWithShape="0">
                          <a:schemeClr val="tx1">
                            <a:alpha val="38000"/>
                          </a:scheme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de-DE" dirty="0" smtClean="0">
                              <a:latin typeface="Arial" charset="0"/>
                            </a:rPr>
                            <a:t>Begriffe aus der Buchhaltung:</a:t>
                          </a:r>
                        </a:p>
                        <a:p>
                          <a:pPr marL="542925" indent="-542925" algn="l">
                            <a:buFont typeface="Arial" pitchFamily="34" charset="0"/>
                            <a:buChar char="•"/>
                            <a:tabLst>
                              <a:tab pos="1257300" algn="l"/>
                            </a:tabLst>
                          </a:pPr>
                          <a:r>
                            <a:rPr lang="de-DE" b="1" dirty="0" smtClean="0">
                              <a:latin typeface="Arial" charset="0"/>
                            </a:rPr>
                            <a:t>G	Grundwert </a:t>
                          </a:r>
                          <a:r>
                            <a:rPr lang="de-DE" dirty="0" smtClean="0">
                              <a:latin typeface="Arial" charset="0"/>
                            </a:rPr>
                            <a:t>(Warenwert)</a:t>
                          </a:r>
                          <a:endParaRPr lang="de-DE" b="1" dirty="0" smtClean="0">
                            <a:latin typeface="Arial" charset="0"/>
                          </a:endParaRPr>
                        </a:p>
                        <a:p>
                          <a:pPr marL="542925" indent="-542925" algn="l">
                            <a:buFont typeface="Arial" pitchFamily="34" charset="0"/>
                            <a:buChar char="•"/>
                            <a:tabLst>
                              <a:tab pos="1257300" algn="l"/>
                            </a:tabLst>
                          </a:pPr>
                          <a:r>
                            <a:rPr lang="de-DE" b="1" dirty="0" smtClean="0">
                              <a:latin typeface="Arial" charset="0"/>
                            </a:rPr>
                            <a:t>p%	Prozentsatz </a:t>
                          </a:r>
                          <a:r>
                            <a:rPr lang="de-DE" dirty="0" smtClean="0">
                              <a:latin typeface="Arial" charset="0"/>
                            </a:rPr>
                            <a:t>(Zellformatierung: %)</a:t>
                          </a:r>
                          <a:endParaRPr lang="de-DE" b="1" dirty="0" smtClean="0">
                            <a:latin typeface="Arial" charset="0"/>
                          </a:endParaRPr>
                        </a:p>
                        <a:p>
                          <a:pPr marL="542925" indent="-542925" algn="l">
                            <a:buFont typeface="Arial" pitchFamily="34" charset="0"/>
                            <a:buChar char="•"/>
                            <a:tabLst>
                              <a:tab pos="1257300" algn="l"/>
                            </a:tabLst>
                          </a:pPr>
                          <a:r>
                            <a:rPr lang="de-DE" b="1" dirty="0" smtClean="0">
                              <a:latin typeface="Arial" charset="0"/>
                            </a:rPr>
                            <a:t>P	Prozentwert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E95610" w:rsidRDefault="008A2F94" w:rsidP="000C5A7D">
      <w:pPr>
        <w:spacing w:after="0"/>
        <w:rPr>
          <w:szCs w:val="28"/>
        </w:rPr>
      </w:pPr>
      <w:r>
        <w:rPr>
          <w:szCs w:val="28"/>
        </w:rPr>
        <w:t xml:space="preserve">  </w:t>
      </w:r>
    </w:p>
    <w:p w:rsidR="00E95610" w:rsidRDefault="00E95610" w:rsidP="00271EA2">
      <w:pPr>
        <w:rPr>
          <w:szCs w:val="28"/>
        </w:rPr>
      </w:pPr>
    </w:p>
    <w:p w:rsidR="00E95610" w:rsidRDefault="00E95610" w:rsidP="00271EA2">
      <w:pPr>
        <w:rPr>
          <w:szCs w:val="28"/>
        </w:rPr>
      </w:pPr>
    </w:p>
    <w:p w:rsidR="00E95610" w:rsidRDefault="00E95610" w:rsidP="00EC3025">
      <w:pPr>
        <w:jc w:val="right"/>
        <w:rPr>
          <w:szCs w:val="28"/>
        </w:rPr>
      </w:pPr>
    </w:p>
    <w:p w:rsidR="00B02F71" w:rsidRDefault="00531BEF" w:rsidP="00271EA2">
      <w:pPr>
        <w:rPr>
          <w:szCs w:val="28"/>
        </w:rPr>
      </w:pPr>
      <w:r>
        <w:rPr>
          <w:noProof/>
          <w:szCs w:val="28"/>
          <w:lang w:eastAsia="de-DE"/>
        </w:rPr>
        <w:drawing>
          <wp:anchor distT="0" distB="0" distL="114300" distR="114300" simplePos="0" relativeHeight="251703296" behindDoc="0" locked="0" layoutInCell="1" allowOverlap="1" wp14:anchorId="4956C17B" wp14:editId="20497AA8">
            <wp:simplePos x="0" y="0"/>
            <wp:positionH relativeFrom="column">
              <wp:posOffset>-33655</wp:posOffset>
            </wp:positionH>
            <wp:positionV relativeFrom="paragraph">
              <wp:posOffset>190500</wp:posOffset>
            </wp:positionV>
            <wp:extent cx="5939790" cy="81724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25">
        <w:rPr>
          <w:szCs w:val="28"/>
        </w:rPr>
        <w:t>Formel in Zelle G34:</w:t>
      </w:r>
    </w:p>
    <w:p w:rsidR="00B02F71" w:rsidRDefault="00B02F71" w:rsidP="001B7493">
      <w:pPr>
        <w:spacing w:after="0"/>
        <w:rPr>
          <w:szCs w:val="28"/>
        </w:rPr>
      </w:pPr>
    </w:p>
    <w:p w:rsidR="00B02F71" w:rsidRDefault="00B02F71" w:rsidP="001B7493">
      <w:pPr>
        <w:spacing w:after="0"/>
        <w:rPr>
          <w:szCs w:val="28"/>
        </w:rPr>
      </w:pPr>
    </w:p>
    <w:p w:rsidR="00531BEF" w:rsidRDefault="00531BEF" w:rsidP="001B7493">
      <w:pPr>
        <w:spacing w:after="0"/>
        <w:rPr>
          <w:szCs w:val="28"/>
        </w:rPr>
      </w:pPr>
    </w:p>
    <w:p w:rsidR="00531BEF" w:rsidRDefault="00531BEF" w:rsidP="001B7493">
      <w:pPr>
        <w:spacing w:after="0"/>
        <w:rPr>
          <w:szCs w:val="28"/>
        </w:rPr>
      </w:pPr>
    </w:p>
    <w:p w:rsidR="00720F72" w:rsidRDefault="001B7493" w:rsidP="00562B02">
      <w:pPr>
        <w:spacing w:after="0"/>
        <w:ind w:right="140"/>
        <w:jc w:val="right"/>
        <w:rPr>
          <w:szCs w:val="28"/>
        </w:rPr>
      </w:pPr>
      <w:r>
        <w:rPr>
          <w:szCs w:val="28"/>
        </w:rPr>
        <w:t>Formel in Zelle I34:</w:t>
      </w:r>
      <w:bookmarkStart w:id="0" w:name="_GoBack"/>
      <w:bookmarkEnd w:id="0"/>
    </w:p>
    <w:p w:rsidR="001B7493" w:rsidRDefault="00531BEF" w:rsidP="00720F72">
      <w:pPr>
        <w:spacing w:after="0"/>
        <w:rPr>
          <w:szCs w:val="28"/>
        </w:rPr>
      </w:pPr>
      <w:r>
        <w:rPr>
          <w:noProof/>
          <w:szCs w:val="28"/>
          <w:lang w:eastAsia="de-DE"/>
        </w:rPr>
        <w:drawing>
          <wp:anchor distT="0" distB="0" distL="114300" distR="114300" simplePos="0" relativeHeight="251704320" behindDoc="0" locked="0" layoutInCell="1" allowOverlap="1" wp14:anchorId="0D5501AE" wp14:editId="112E21F7">
            <wp:simplePos x="0" y="0"/>
            <wp:positionH relativeFrom="column">
              <wp:posOffset>3085783</wp:posOffset>
            </wp:positionH>
            <wp:positionV relativeFrom="paragraph">
              <wp:posOffset>953</wp:posOffset>
            </wp:positionV>
            <wp:extent cx="2800350" cy="315078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1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493" w:rsidRPr="00720F72" w:rsidRDefault="001B7493" w:rsidP="00720F72">
      <w:pPr>
        <w:spacing w:after="0"/>
        <w:rPr>
          <w:szCs w:val="28"/>
        </w:rPr>
      </w:pPr>
    </w:p>
    <w:p w:rsidR="00B02F71" w:rsidRDefault="00720F72" w:rsidP="00412D50">
      <w:pPr>
        <w:spacing w:after="0"/>
        <w:rPr>
          <w:szCs w:val="28"/>
        </w:rPr>
      </w:pPr>
      <w:r>
        <w:rPr>
          <w:szCs w:val="28"/>
        </w:rPr>
        <w:t>Aufgabe:</w:t>
      </w:r>
    </w:p>
    <w:p w:rsidR="00B02F71" w:rsidRDefault="00531BEF" w:rsidP="00412D50">
      <w:pPr>
        <w:spacing w:after="0"/>
        <w:rPr>
          <w:szCs w:val="28"/>
        </w:rPr>
      </w:pPr>
      <w:r>
        <w:rPr>
          <w:szCs w:val="28"/>
        </w:rPr>
        <w:t xml:space="preserve">Erstelle in deiner Rechnung diese mehrstufige Auswahl. </w:t>
      </w:r>
      <w:r w:rsidR="00EC3025" w:rsidRPr="00EC3025">
        <w:rPr>
          <w:szCs w:val="28"/>
        </w:rPr>
        <w:t>Nach der Formeleingabe muss eine Überpr</w:t>
      </w:r>
      <w:r w:rsidR="00EC3025" w:rsidRPr="00EC3025">
        <w:rPr>
          <w:szCs w:val="28"/>
        </w:rPr>
        <w:t>ü</w:t>
      </w:r>
      <w:r w:rsidR="00EC3025" w:rsidRPr="00EC3025">
        <w:rPr>
          <w:szCs w:val="28"/>
        </w:rPr>
        <w:t>fung der Ric</w:t>
      </w:r>
      <w:r w:rsidR="00EC3025" w:rsidRPr="00EC3025">
        <w:rPr>
          <w:szCs w:val="28"/>
        </w:rPr>
        <w:t>h</w:t>
      </w:r>
      <w:r w:rsidR="00EC3025" w:rsidRPr="00EC3025">
        <w:rPr>
          <w:szCs w:val="28"/>
        </w:rPr>
        <w:t>tigkeit erfolgen.</w:t>
      </w:r>
      <w:r w:rsidR="00412D50">
        <w:rPr>
          <w:szCs w:val="28"/>
        </w:rPr>
        <w:t xml:space="preserve"> </w:t>
      </w:r>
      <w:r w:rsidR="00EC3025" w:rsidRPr="00EC3025">
        <w:rPr>
          <w:szCs w:val="28"/>
        </w:rPr>
        <w:t>Setze dazu bei deiner Rechnung die Stückzahlen stufenweise höher, um alle Fälle übe</w:t>
      </w:r>
      <w:r w:rsidR="00EC3025" w:rsidRPr="00EC3025">
        <w:rPr>
          <w:szCs w:val="28"/>
        </w:rPr>
        <w:t>r</w:t>
      </w:r>
      <w:r w:rsidR="00EC3025" w:rsidRPr="00EC3025">
        <w:rPr>
          <w:szCs w:val="28"/>
        </w:rPr>
        <w:t>prüfen zu können.</w:t>
      </w:r>
    </w:p>
    <w:p w:rsidR="00720F72" w:rsidRDefault="002C7232" w:rsidP="00412D50">
      <w:pPr>
        <w:spacing w:after="0"/>
        <w:rPr>
          <w:szCs w:val="28"/>
        </w:rPr>
      </w:pPr>
      <w:r>
        <w:rPr>
          <w:szCs w:val="28"/>
        </w:rPr>
        <w:t>Drucke die Rechnung für folgenden Artikel aus: Art.</w:t>
      </w:r>
      <w:r w:rsidR="00EE4262">
        <w:rPr>
          <w:szCs w:val="28"/>
        </w:rPr>
        <w:t xml:space="preserve"> </w:t>
      </w:r>
      <w:r>
        <w:rPr>
          <w:szCs w:val="28"/>
        </w:rPr>
        <w:t>Nr. 1133, Anzahl 144, Einzelpreis 21,94 €.</w:t>
      </w:r>
    </w:p>
    <w:sectPr w:rsidR="00720F72" w:rsidSect="00F17BBD">
      <w:headerReference w:type="default" r:id="rId12"/>
      <w:pgSz w:w="11906" w:h="16838"/>
      <w:pgMar w:top="431" w:right="1134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32" w:rsidRDefault="005B1232" w:rsidP="009155C6">
      <w:pPr>
        <w:spacing w:after="0" w:line="240" w:lineRule="auto"/>
      </w:pPr>
      <w:r>
        <w:separator/>
      </w:r>
    </w:p>
  </w:endnote>
  <w:endnote w:type="continuationSeparator" w:id="0">
    <w:p w:rsidR="005B1232" w:rsidRDefault="005B1232" w:rsidP="009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ze">
    <w:altName w:val="Eurosta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32" w:rsidRDefault="005B1232" w:rsidP="009155C6">
      <w:pPr>
        <w:spacing w:after="0" w:line="240" w:lineRule="auto"/>
      </w:pPr>
      <w:r>
        <w:separator/>
      </w:r>
    </w:p>
  </w:footnote>
  <w:footnote w:type="continuationSeparator" w:id="0">
    <w:p w:rsidR="005B1232" w:rsidRDefault="005B1232" w:rsidP="009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8F" w:rsidRPr="00456A0D" w:rsidRDefault="00A3398F" w:rsidP="00271EA2">
    <w:pPr>
      <w:pStyle w:val="Kopfzeile"/>
      <w:rPr>
        <w:color w:val="0094A4"/>
      </w:rPr>
    </w:pPr>
    <w:r>
      <w:rPr>
        <w:noProof/>
        <w:color w:val="0094A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-909956</wp:posOffset>
          </wp:positionH>
          <wp:positionV relativeFrom="paragraph">
            <wp:posOffset>-99696</wp:posOffset>
          </wp:positionV>
          <wp:extent cx="7576263" cy="10715625"/>
          <wp:effectExtent l="19050" t="0" r="5637" b="0"/>
          <wp:wrapNone/>
          <wp:docPr id="2" name="Grafik 1" descr="HG-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-C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263" cy="1071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3E3"/>
    <w:multiLevelType w:val="hybridMultilevel"/>
    <w:tmpl w:val="4E14B858"/>
    <w:lvl w:ilvl="0" w:tplc="919CB1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2D7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4A29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A9A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4F3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E21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2D2D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664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CBB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131A9"/>
    <w:multiLevelType w:val="hybridMultilevel"/>
    <w:tmpl w:val="BE8E02DA"/>
    <w:lvl w:ilvl="0" w:tplc="B402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0E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EB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E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A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0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E8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1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C420D2"/>
    <w:multiLevelType w:val="hybridMultilevel"/>
    <w:tmpl w:val="89D08834"/>
    <w:lvl w:ilvl="0" w:tplc="DB803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0C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AF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D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E4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2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28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04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0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555A8B"/>
    <w:multiLevelType w:val="hybridMultilevel"/>
    <w:tmpl w:val="0F327518"/>
    <w:lvl w:ilvl="0" w:tplc="77DA7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68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8C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4D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E8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C8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22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8E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A9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DB7BBF"/>
    <w:multiLevelType w:val="hybridMultilevel"/>
    <w:tmpl w:val="AB9E4A24"/>
    <w:lvl w:ilvl="0" w:tplc="95763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2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86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CF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A0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E3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AB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26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B441E0"/>
    <w:multiLevelType w:val="hybridMultilevel"/>
    <w:tmpl w:val="F45E6C0E"/>
    <w:lvl w:ilvl="0" w:tplc="AE08F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2C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1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6C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C3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48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A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A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ED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E5445F"/>
    <w:multiLevelType w:val="hybridMultilevel"/>
    <w:tmpl w:val="5C9E7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4370C"/>
    <w:multiLevelType w:val="hybridMultilevel"/>
    <w:tmpl w:val="EA7409C2"/>
    <w:lvl w:ilvl="0" w:tplc="0407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7660211B"/>
    <w:multiLevelType w:val="hybridMultilevel"/>
    <w:tmpl w:val="87E265A0"/>
    <w:lvl w:ilvl="0" w:tplc="0226B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4A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4E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E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CF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6B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C5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C6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0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5C6"/>
    <w:rsid w:val="000126D7"/>
    <w:rsid w:val="00022184"/>
    <w:rsid w:val="00034C84"/>
    <w:rsid w:val="00067F86"/>
    <w:rsid w:val="00082D52"/>
    <w:rsid w:val="00095B78"/>
    <w:rsid w:val="000A34EF"/>
    <w:rsid w:val="000C5A7D"/>
    <w:rsid w:val="000F459E"/>
    <w:rsid w:val="00115C8A"/>
    <w:rsid w:val="00126F9F"/>
    <w:rsid w:val="001A1BDA"/>
    <w:rsid w:val="001A3838"/>
    <w:rsid w:val="001B7493"/>
    <w:rsid w:val="001C6437"/>
    <w:rsid w:val="001D3A2B"/>
    <w:rsid w:val="001E17CA"/>
    <w:rsid w:val="001F138D"/>
    <w:rsid w:val="002243CB"/>
    <w:rsid w:val="0023348C"/>
    <w:rsid w:val="002453C2"/>
    <w:rsid w:val="00271EA2"/>
    <w:rsid w:val="00273A5D"/>
    <w:rsid w:val="002C602A"/>
    <w:rsid w:val="002C7232"/>
    <w:rsid w:val="002D032A"/>
    <w:rsid w:val="002D698A"/>
    <w:rsid w:val="002D7267"/>
    <w:rsid w:val="002E35BF"/>
    <w:rsid w:val="00301230"/>
    <w:rsid w:val="003055AE"/>
    <w:rsid w:val="00312364"/>
    <w:rsid w:val="003556AB"/>
    <w:rsid w:val="003B6AC3"/>
    <w:rsid w:val="00412D50"/>
    <w:rsid w:val="004138CB"/>
    <w:rsid w:val="00455FBD"/>
    <w:rsid w:val="00456A0D"/>
    <w:rsid w:val="00491D6F"/>
    <w:rsid w:val="00497755"/>
    <w:rsid w:val="004A1EB4"/>
    <w:rsid w:val="00511727"/>
    <w:rsid w:val="00514CCE"/>
    <w:rsid w:val="005156C0"/>
    <w:rsid w:val="00531BEF"/>
    <w:rsid w:val="00562B02"/>
    <w:rsid w:val="0057400B"/>
    <w:rsid w:val="0058352D"/>
    <w:rsid w:val="005B1232"/>
    <w:rsid w:val="005B34C1"/>
    <w:rsid w:val="005D14DC"/>
    <w:rsid w:val="005F4041"/>
    <w:rsid w:val="0060535E"/>
    <w:rsid w:val="00626B94"/>
    <w:rsid w:val="00683ACA"/>
    <w:rsid w:val="006850F1"/>
    <w:rsid w:val="006E7171"/>
    <w:rsid w:val="006F7FF1"/>
    <w:rsid w:val="00707E49"/>
    <w:rsid w:val="00717DD3"/>
    <w:rsid w:val="00720F72"/>
    <w:rsid w:val="00733032"/>
    <w:rsid w:val="0073426B"/>
    <w:rsid w:val="0074717D"/>
    <w:rsid w:val="0076113B"/>
    <w:rsid w:val="00774F0D"/>
    <w:rsid w:val="007807AA"/>
    <w:rsid w:val="007F3125"/>
    <w:rsid w:val="0083529D"/>
    <w:rsid w:val="00841005"/>
    <w:rsid w:val="008450BC"/>
    <w:rsid w:val="00864F42"/>
    <w:rsid w:val="008849EE"/>
    <w:rsid w:val="0089329E"/>
    <w:rsid w:val="008943AB"/>
    <w:rsid w:val="008A0ADE"/>
    <w:rsid w:val="008A2F94"/>
    <w:rsid w:val="008B7711"/>
    <w:rsid w:val="008C4EEE"/>
    <w:rsid w:val="008C518A"/>
    <w:rsid w:val="008D1AB5"/>
    <w:rsid w:val="008D77B1"/>
    <w:rsid w:val="008E32A7"/>
    <w:rsid w:val="008F454E"/>
    <w:rsid w:val="008F6D94"/>
    <w:rsid w:val="009155C6"/>
    <w:rsid w:val="009417E6"/>
    <w:rsid w:val="00980D4E"/>
    <w:rsid w:val="0099360F"/>
    <w:rsid w:val="009A1D18"/>
    <w:rsid w:val="009B7351"/>
    <w:rsid w:val="009D2515"/>
    <w:rsid w:val="00A0788A"/>
    <w:rsid w:val="00A3398F"/>
    <w:rsid w:val="00A476EB"/>
    <w:rsid w:val="00A477C5"/>
    <w:rsid w:val="00A5567D"/>
    <w:rsid w:val="00A9084A"/>
    <w:rsid w:val="00AA0083"/>
    <w:rsid w:val="00AF3F8A"/>
    <w:rsid w:val="00AF6697"/>
    <w:rsid w:val="00B02F71"/>
    <w:rsid w:val="00B10068"/>
    <w:rsid w:val="00B24A04"/>
    <w:rsid w:val="00B953DE"/>
    <w:rsid w:val="00BF0FB1"/>
    <w:rsid w:val="00C220F1"/>
    <w:rsid w:val="00C31CB1"/>
    <w:rsid w:val="00C62916"/>
    <w:rsid w:val="00CC0F9B"/>
    <w:rsid w:val="00CC70A6"/>
    <w:rsid w:val="00CF5C0C"/>
    <w:rsid w:val="00D22548"/>
    <w:rsid w:val="00D238DF"/>
    <w:rsid w:val="00D254DA"/>
    <w:rsid w:val="00D27903"/>
    <w:rsid w:val="00D61A69"/>
    <w:rsid w:val="00DD5D6F"/>
    <w:rsid w:val="00DF55B8"/>
    <w:rsid w:val="00E15EC1"/>
    <w:rsid w:val="00E22CCC"/>
    <w:rsid w:val="00E45D92"/>
    <w:rsid w:val="00E51FB9"/>
    <w:rsid w:val="00E724D0"/>
    <w:rsid w:val="00E95610"/>
    <w:rsid w:val="00EA0592"/>
    <w:rsid w:val="00EB7F29"/>
    <w:rsid w:val="00EC21A6"/>
    <w:rsid w:val="00EC3025"/>
    <w:rsid w:val="00EE4262"/>
    <w:rsid w:val="00EE791B"/>
    <w:rsid w:val="00F17BBD"/>
    <w:rsid w:val="00F40E8E"/>
    <w:rsid w:val="00F6190A"/>
    <w:rsid w:val="00F72BA4"/>
    <w:rsid w:val="00F921A7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F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64F42"/>
    <w:pPr>
      <w:keepNext/>
      <w:spacing w:after="0" w:line="240" w:lineRule="auto"/>
      <w:jc w:val="center"/>
      <w:outlineLvl w:val="0"/>
    </w:pPr>
    <w:rPr>
      <w:rFonts w:ascii="Amaze" w:eastAsia="Times New Roman" w:hAnsi="Amaze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64F42"/>
    <w:pPr>
      <w:keepNext/>
      <w:spacing w:after="0" w:line="240" w:lineRule="auto"/>
      <w:ind w:left="708" w:right="4680" w:firstLine="192"/>
      <w:jc w:val="center"/>
      <w:outlineLvl w:val="1"/>
    </w:pPr>
    <w:rPr>
      <w:rFonts w:ascii="Courier New" w:eastAsia="Times New Roman" w:hAnsi="Courier New" w:cs="Courier New"/>
      <w:b/>
      <w:bCs/>
      <w:color w:val="0000FF"/>
      <w:sz w:val="32"/>
      <w:szCs w:val="24"/>
      <w:lang w:val="en-GB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5C6"/>
  </w:style>
  <w:style w:type="paragraph" w:styleId="Fuzeile">
    <w:name w:val="footer"/>
    <w:basedOn w:val="Standard"/>
    <w:link w:val="FuzeileZchn"/>
    <w:unhideWhenUsed/>
    <w:rsid w:val="009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5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64F42"/>
    <w:rPr>
      <w:rFonts w:ascii="Amaze" w:eastAsia="Times New Roman" w:hAnsi="Amaze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64F42"/>
    <w:rPr>
      <w:rFonts w:ascii="Courier New" w:eastAsia="Times New Roman" w:hAnsi="Courier New" w:cs="Courier New"/>
      <w:b/>
      <w:bCs/>
      <w:color w:val="0000FF"/>
      <w:sz w:val="32"/>
      <w:szCs w:val="24"/>
      <w:lang w:val="en-GB"/>
    </w:rPr>
  </w:style>
  <w:style w:type="table" w:styleId="Tabellenraster">
    <w:name w:val="Table Grid"/>
    <w:basedOn w:val="NormaleTabelle"/>
    <w:uiPriority w:val="59"/>
    <w:rsid w:val="00C31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72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C4EE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C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323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454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295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244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834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784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96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559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809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98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846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122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269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680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1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1380</CharactersWithSpaces>
  <SharedDoc>false</SharedDoc>
  <HLinks>
    <vt:vector size="6" baseType="variant"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mailto:Lena-121@mail-online.de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verwalter</cp:lastModifiedBy>
  <cp:revision>8</cp:revision>
  <cp:lastPrinted>2013-03-28T15:15:00Z</cp:lastPrinted>
  <dcterms:created xsi:type="dcterms:W3CDTF">2011-04-18T18:54:00Z</dcterms:created>
  <dcterms:modified xsi:type="dcterms:W3CDTF">2013-03-28T15:15:00Z</dcterms:modified>
</cp:coreProperties>
</file>